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12" w:rsidRDefault="000209C4" w:rsidP="007028C9">
      <w:pPr>
        <w:jc w:val="both"/>
        <w:rPr>
          <w:rFonts w:ascii="Times New Roman" w:hAnsi="Times New Roman"/>
          <w:sz w:val="24"/>
          <w:szCs w:val="24"/>
        </w:rPr>
      </w:pPr>
      <w:r w:rsidRPr="00437F44">
        <w:rPr>
          <w:rFonts w:ascii="Times New Roman" w:hAnsi="Times New Roman"/>
          <w:i/>
          <w:sz w:val="24"/>
          <w:szCs w:val="24"/>
        </w:rPr>
        <w:t>Scenario.</w:t>
      </w:r>
      <w:r w:rsidR="000B105E">
        <w:rPr>
          <w:rFonts w:ascii="Times New Roman" w:hAnsi="Times New Roman"/>
          <w:sz w:val="24"/>
          <w:szCs w:val="24"/>
        </w:rPr>
        <w:t>Southeast Correctional Center</w:t>
      </w:r>
      <w:r>
        <w:rPr>
          <w:rFonts w:ascii="Times New Roman" w:hAnsi="Times New Roman"/>
          <w:sz w:val="24"/>
          <w:szCs w:val="24"/>
        </w:rPr>
        <w:t xml:space="preserve"> is adopting a new treatment </w:t>
      </w:r>
      <w:r w:rsidR="00450787">
        <w:rPr>
          <w:rFonts w:ascii="Times New Roman" w:hAnsi="Times New Roman"/>
          <w:sz w:val="24"/>
          <w:szCs w:val="24"/>
        </w:rPr>
        <w:t xml:space="preserve">program </w:t>
      </w:r>
      <w:r>
        <w:rPr>
          <w:rFonts w:ascii="Times New Roman" w:hAnsi="Times New Roman"/>
          <w:sz w:val="24"/>
          <w:szCs w:val="24"/>
        </w:rPr>
        <w:t xml:space="preserve">for </w:t>
      </w:r>
      <w:r w:rsidR="00A46038">
        <w:rPr>
          <w:rFonts w:ascii="Times New Roman" w:hAnsi="Times New Roman"/>
          <w:sz w:val="24"/>
          <w:szCs w:val="24"/>
        </w:rPr>
        <w:t>incarcerated individuals</w:t>
      </w:r>
      <w:r>
        <w:rPr>
          <w:rFonts w:ascii="Times New Roman" w:hAnsi="Times New Roman"/>
          <w:sz w:val="24"/>
          <w:szCs w:val="24"/>
        </w:rPr>
        <w:t xml:space="preserve"> with psychopathic traits</w:t>
      </w:r>
      <w:r w:rsidR="00830247">
        <w:rPr>
          <w:rFonts w:ascii="Times New Roman" w:hAnsi="Times New Roman"/>
          <w:sz w:val="24"/>
          <w:szCs w:val="24"/>
        </w:rPr>
        <w:t xml:space="preserve"> (e.g., callous, lack of empathy)</w:t>
      </w:r>
      <w:r>
        <w:rPr>
          <w:rFonts w:ascii="Times New Roman" w:hAnsi="Times New Roman"/>
          <w:sz w:val="24"/>
          <w:szCs w:val="24"/>
        </w:rPr>
        <w:t xml:space="preserve"> to reduce their violence within the p</w:t>
      </w:r>
      <w:r w:rsidR="00AC406C">
        <w:rPr>
          <w:rFonts w:ascii="Times New Roman" w:hAnsi="Times New Roman"/>
          <w:sz w:val="24"/>
          <w:szCs w:val="24"/>
        </w:rPr>
        <w:t>rison walls. The treatment is called Unconditional Positive Regard. This treatment</w:t>
      </w:r>
      <w:r w:rsidR="004B05C9">
        <w:rPr>
          <w:rFonts w:ascii="Times New Roman" w:hAnsi="Times New Roman"/>
          <w:sz w:val="24"/>
          <w:szCs w:val="24"/>
        </w:rPr>
        <w:t xml:space="preserve"> program</w:t>
      </w:r>
      <w:r w:rsidR="00AC406C">
        <w:rPr>
          <w:rFonts w:ascii="Times New Roman" w:hAnsi="Times New Roman"/>
          <w:sz w:val="24"/>
          <w:szCs w:val="24"/>
        </w:rPr>
        <w:t xml:space="preserve"> consists of group sessions where a therapist works with the </w:t>
      </w:r>
      <w:r w:rsidR="00A46038">
        <w:rPr>
          <w:rFonts w:ascii="Times New Roman" w:hAnsi="Times New Roman"/>
          <w:sz w:val="24"/>
          <w:szCs w:val="24"/>
        </w:rPr>
        <w:t>individual</w:t>
      </w:r>
      <w:r w:rsidR="00AC406C">
        <w:rPr>
          <w:rFonts w:ascii="Times New Roman" w:hAnsi="Times New Roman"/>
          <w:sz w:val="24"/>
          <w:szCs w:val="24"/>
        </w:rPr>
        <w:t xml:space="preserve"> to improve his or </w:t>
      </w:r>
      <w:r w:rsidR="00830247">
        <w:rPr>
          <w:rFonts w:ascii="Times New Roman" w:hAnsi="Times New Roman"/>
          <w:sz w:val="24"/>
          <w:szCs w:val="24"/>
        </w:rPr>
        <w:t xml:space="preserve">her self-esteem and </w:t>
      </w:r>
      <w:r w:rsidR="00450787">
        <w:rPr>
          <w:rFonts w:ascii="Times New Roman" w:hAnsi="Times New Roman"/>
          <w:sz w:val="24"/>
          <w:szCs w:val="24"/>
        </w:rPr>
        <w:t>self-worth</w:t>
      </w:r>
      <w:r w:rsidR="00830247">
        <w:rPr>
          <w:rFonts w:ascii="Times New Roman" w:hAnsi="Times New Roman"/>
          <w:sz w:val="24"/>
          <w:szCs w:val="24"/>
        </w:rPr>
        <w:t xml:space="preserve">, and helps the </w:t>
      </w:r>
      <w:r w:rsidR="00A46038">
        <w:rPr>
          <w:rFonts w:ascii="Times New Roman" w:hAnsi="Times New Roman"/>
          <w:sz w:val="24"/>
          <w:szCs w:val="24"/>
        </w:rPr>
        <w:t xml:space="preserve">individual </w:t>
      </w:r>
      <w:r w:rsidR="00830247">
        <w:rPr>
          <w:rFonts w:ascii="Times New Roman" w:hAnsi="Times New Roman"/>
          <w:sz w:val="24"/>
          <w:szCs w:val="24"/>
        </w:rPr>
        <w:t xml:space="preserve">feel accepted as a person. </w:t>
      </w:r>
    </w:p>
    <w:p w:rsidR="000209C4" w:rsidRDefault="000B105E" w:rsidP="007028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</w:t>
      </w:r>
      <w:r w:rsidR="003D0206">
        <w:rPr>
          <w:rFonts w:ascii="Times New Roman" w:hAnsi="Times New Roman"/>
          <w:sz w:val="24"/>
          <w:szCs w:val="24"/>
        </w:rPr>
        <w:t>rison</w:t>
      </w:r>
      <w:r w:rsidR="007028C9">
        <w:rPr>
          <w:rFonts w:ascii="Times New Roman" w:hAnsi="Times New Roman"/>
          <w:sz w:val="24"/>
          <w:szCs w:val="24"/>
        </w:rPr>
        <w:t xml:space="preserve"> </w:t>
      </w:r>
      <w:r w:rsidR="00830247">
        <w:rPr>
          <w:rFonts w:ascii="Times New Roman" w:hAnsi="Times New Roman"/>
          <w:sz w:val="24"/>
          <w:szCs w:val="24"/>
        </w:rPr>
        <w:t xml:space="preserve">selected a sample of 5 </w:t>
      </w:r>
      <w:r w:rsidR="00A46038">
        <w:rPr>
          <w:rFonts w:ascii="Times New Roman" w:hAnsi="Times New Roman"/>
          <w:sz w:val="24"/>
          <w:szCs w:val="24"/>
        </w:rPr>
        <w:t xml:space="preserve">individuals </w:t>
      </w:r>
      <w:r w:rsidR="00830247">
        <w:rPr>
          <w:rFonts w:ascii="Times New Roman" w:hAnsi="Times New Roman"/>
          <w:sz w:val="24"/>
          <w:szCs w:val="24"/>
        </w:rPr>
        <w:t>with psychopathic traits to test the new treatment</w:t>
      </w:r>
      <w:r w:rsidR="00935C12">
        <w:rPr>
          <w:rFonts w:ascii="Times New Roman" w:hAnsi="Times New Roman"/>
          <w:sz w:val="24"/>
          <w:szCs w:val="24"/>
        </w:rPr>
        <w:t xml:space="preserve"> on</w:t>
      </w:r>
      <w:r w:rsidR="00830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Southeast Correctional Center</w:t>
      </w:r>
      <w:r w:rsidR="008B174D">
        <w:rPr>
          <w:rFonts w:ascii="Times New Roman" w:hAnsi="Times New Roman"/>
          <w:sz w:val="24"/>
          <w:szCs w:val="24"/>
        </w:rPr>
        <w:t xml:space="preserve"> collects</w:t>
      </w:r>
      <w:r w:rsidR="00FF2B14">
        <w:rPr>
          <w:rFonts w:ascii="Times New Roman" w:hAnsi="Times New Roman"/>
          <w:sz w:val="24"/>
          <w:szCs w:val="24"/>
        </w:rPr>
        <w:t xml:space="preserve"> data on the number of </w:t>
      </w:r>
      <w:r w:rsidR="00935C12">
        <w:rPr>
          <w:rFonts w:ascii="Times New Roman" w:hAnsi="Times New Roman"/>
          <w:sz w:val="24"/>
          <w:szCs w:val="24"/>
        </w:rPr>
        <w:t xml:space="preserve">violent acts each </w:t>
      </w:r>
      <w:r w:rsidR="00A46038">
        <w:rPr>
          <w:rFonts w:ascii="Times New Roman" w:hAnsi="Times New Roman"/>
          <w:sz w:val="24"/>
          <w:szCs w:val="24"/>
        </w:rPr>
        <w:t xml:space="preserve">individual </w:t>
      </w:r>
      <w:r w:rsidR="00935C12">
        <w:rPr>
          <w:rFonts w:ascii="Times New Roman" w:hAnsi="Times New Roman"/>
          <w:sz w:val="24"/>
          <w:szCs w:val="24"/>
        </w:rPr>
        <w:t>committed</w:t>
      </w:r>
      <w:r w:rsidR="007028C9">
        <w:rPr>
          <w:rFonts w:ascii="Times New Roman" w:hAnsi="Times New Roman"/>
          <w:sz w:val="24"/>
          <w:szCs w:val="24"/>
        </w:rPr>
        <w:t xml:space="preserve"> </w:t>
      </w:r>
      <w:r w:rsidR="008B174D" w:rsidRPr="004B05C9">
        <w:rPr>
          <w:rFonts w:ascii="Times New Roman" w:hAnsi="Times New Roman"/>
          <w:sz w:val="24"/>
          <w:szCs w:val="24"/>
          <w:u w:val="single"/>
        </w:rPr>
        <w:t>before</w:t>
      </w:r>
      <w:r w:rsidR="007028C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35C12">
        <w:rPr>
          <w:rFonts w:ascii="Times New Roman" w:hAnsi="Times New Roman"/>
          <w:sz w:val="24"/>
          <w:szCs w:val="24"/>
        </w:rPr>
        <w:t xml:space="preserve">and </w:t>
      </w:r>
      <w:r w:rsidR="00935C12" w:rsidRPr="004B05C9">
        <w:rPr>
          <w:rFonts w:ascii="Times New Roman" w:hAnsi="Times New Roman"/>
          <w:sz w:val="24"/>
          <w:szCs w:val="24"/>
          <w:u w:val="single"/>
        </w:rPr>
        <w:t>after</w:t>
      </w:r>
      <w:r w:rsidR="00BC6DD1">
        <w:rPr>
          <w:rFonts w:ascii="Times New Roman" w:hAnsi="Times New Roman"/>
          <w:sz w:val="24"/>
          <w:szCs w:val="24"/>
        </w:rPr>
        <w:t xml:space="preserve"> he or she</w:t>
      </w:r>
      <w:r w:rsidR="00935C12">
        <w:rPr>
          <w:rFonts w:ascii="Times New Roman" w:hAnsi="Times New Roman"/>
          <w:sz w:val="24"/>
          <w:szCs w:val="24"/>
        </w:rPr>
        <w:t xml:space="preserve"> participate</w:t>
      </w:r>
      <w:r w:rsidR="00BC6DD1">
        <w:rPr>
          <w:rFonts w:ascii="Times New Roman" w:hAnsi="Times New Roman"/>
          <w:sz w:val="24"/>
          <w:szCs w:val="24"/>
        </w:rPr>
        <w:t>s</w:t>
      </w:r>
      <w:r w:rsidR="00935C12">
        <w:rPr>
          <w:rFonts w:ascii="Times New Roman" w:hAnsi="Times New Roman"/>
          <w:sz w:val="24"/>
          <w:szCs w:val="24"/>
        </w:rPr>
        <w:t xml:space="preserve"> in the new treatment</w:t>
      </w:r>
      <w:r w:rsidR="004B05C9">
        <w:rPr>
          <w:rFonts w:ascii="Times New Roman" w:hAnsi="Times New Roman"/>
          <w:sz w:val="24"/>
          <w:szCs w:val="24"/>
        </w:rPr>
        <w:t xml:space="preserve"> program</w:t>
      </w:r>
      <w:r w:rsidR="00935C12">
        <w:rPr>
          <w:rFonts w:ascii="Times New Roman" w:hAnsi="Times New Roman"/>
          <w:sz w:val="24"/>
          <w:szCs w:val="24"/>
        </w:rPr>
        <w:t xml:space="preserve">. The </w:t>
      </w:r>
      <w:r w:rsidR="00A46038">
        <w:rPr>
          <w:rFonts w:ascii="Times New Roman" w:hAnsi="Times New Roman"/>
          <w:sz w:val="24"/>
          <w:szCs w:val="24"/>
        </w:rPr>
        <w:t xml:space="preserve">individual’s </w:t>
      </w:r>
      <w:r w:rsidR="00935C12">
        <w:rPr>
          <w:rFonts w:ascii="Times New Roman" w:hAnsi="Times New Roman"/>
          <w:sz w:val="24"/>
          <w:szCs w:val="24"/>
        </w:rPr>
        <w:t xml:space="preserve">number of pre-treatment violent acts is compared to the </w:t>
      </w:r>
      <w:r w:rsidR="004B05C9">
        <w:rPr>
          <w:rFonts w:ascii="Times New Roman" w:hAnsi="Times New Roman"/>
          <w:sz w:val="24"/>
          <w:szCs w:val="24"/>
        </w:rPr>
        <w:t xml:space="preserve">number of </w:t>
      </w:r>
      <w:r w:rsidR="00935C12">
        <w:rPr>
          <w:rFonts w:ascii="Times New Roman" w:hAnsi="Times New Roman"/>
          <w:sz w:val="24"/>
          <w:szCs w:val="24"/>
        </w:rPr>
        <w:t xml:space="preserve">post-treatment </w:t>
      </w:r>
      <w:r w:rsidR="004B05C9">
        <w:rPr>
          <w:rFonts w:ascii="Times New Roman" w:hAnsi="Times New Roman"/>
          <w:sz w:val="24"/>
          <w:szCs w:val="24"/>
        </w:rPr>
        <w:t xml:space="preserve">violent </w:t>
      </w:r>
      <w:r w:rsidR="00935C12">
        <w:rPr>
          <w:rFonts w:ascii="Times New Roman" w:hAnsi="Times New Roman"/>
          <w:sz w:val="24"/>
          <w:szCs w:val="24"/>
        </w:rPr>
        <w:t xml:space="preserve">acts for each of the 5 </w:t>
      </w:r>
      <w:r w:rsidR="00A46038">
        <w:rPr>
          <w:rFonts w:ascii="Times New Roman" w:hAnsi="Times New Roman"/>
          <w:sz w:val="24"/>
          <w:szCs w:val="24"/>
        </w:rPr>
        <w:t xml:space="preserve">individuals </w:t>
      </w:r>
      <w:r w:rsidR="004B05C9">
        <w:rPr>
          <w:rFonts w:ascii="Times New Roman" w:hAnsi="Times New Roman"/>
          <w:sz w:val="24"/>
          <w:szCs w:val="24"/>
        </w:rPr>
        <w:t>to determine if participating in the treatment program</w:t>
      </w:r>
      <w:r w:rsidR="00C72DB2">
        <w:rPr>
          <w:rFonts w:ascii="Times New Roman" w:hAnsi="Times New Roman"/>
          <w:sz w:val="24"/>
          <w:szCs w:val="24"/>
        </w:rPr>
        <w:t xml:space="preserve"> reduces the amount of violent acts</w:t>
      </w:r>
      <w:r w:rsidR="00935C12">
        <w:rPr>
          <w:rFonts w:ascii="Times New Roman" w:hAnsi="Times New Roman"/>
          <w:sz w:val="24"/>
          <w:szCs w:val="24"/>
        </w:rPr>
        <w:t xml:space="preserve">. </w:t>
      </w:r>
    </w:p>
    <w:p w:rsidR="00935C12" w:rsidRDefault="00935C12" w:rsidP="001221C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0"/>
        <w:gridCol w:w="2216"/>
        <w:gridCol w:w="2152"/>
        <w:gridCol w:w="1619"/>
        <w:gridCol w:w="1619"/>
      </w:tblGrid>
      <w:tr w:rsidR="00E12376" w:rsidTr="00323772">
        <w:tc>
          <w:tcPr>
            <w:tcW w:w="1970" w:type="dxa"/>
            <w:shd w:val="clear" w:color="auto" w:fill="auto"/>
          </w:tcPr>
          <w:p w:rsidR="00E12376" w:rsidRPr="00323772" w:rsidRDefault="00A46038" w:rsidP="00122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Individuals</w:t>
            </w:r>
          </w:p>
        </w:tc>
        <w:tc>
          <w:tcPr>
            <w:tcW w:w="2216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 xml:space="preserve"># of violent acts </w:t>
            </w:r>
            <w:r w:rsidRPr="003237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before</w:t>
            </w:r>
            <w:r w:rsidRPr="00323772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A46038">
              <w:rPr>
                <w:rFonts w:ascii="Times New Roman" w:hAnsi="Times New Roman"/>
                <w:sz w:val="24"/>
                <w:szCs w:val="24"/>
              </w:rPr>
              <w:t xml:space="preserve">individual </w:t>
            </w:r>
            <w:r w:rsidRPr="00323772">
              <w:rPr>
                <w:rFonts w:ascii="Times New Roman" w:hAnsi="Times New Roman"/>
                <w:sz w:val="24"/>
                <w:szCs w:val="24"/>
              </w:rPr>
              <w:t xml:space="preserve">participated in the treatment </w:t>
            </w:r>
          </w:p>
        </w:tc>
        <w:tc>
          <w:tcPr>
            <w:tcW w:w="2152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 xml:space="preserve"># of violent acts </w:t>
            </w:r>
            <w:r w:rsidRPr="003237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after</w:t>
            </w:r>
            <w:r w:rsidRPr="00323772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A46038">
              <w:rPr>
                <w:rFonts w:ascii="Times New Roman" w:hAnsi="Times New Roman"/>
                <w:sz w:val="24"/>
                <w:szCs w:val="24"/>
              </w:rPr>
              <w:t xml:space="preserve">individual </w:t>
            </w:r>
            <w:r w:rsidRPr="00323772">
              <w:rPr>
                <w:rFonts w:ascii="Times New Roman" w:hAnsi="Times New Roman"/>
                <w:sz w:val="24"/>
                <w:szCs w:val="24"/>
              </w:rPr>
              <w:t>participate in the treatment</w:t>
            </w:r>
          </w:p>
        </w:tc>
        <w:tc>
          <w:tcPr>
            <w:tcW w:w="1619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>Difference score</w:t>
            </w:r>
            <w:r w:rsidR="001001CC">
              <w:rPr>
                <w:rFonts w:ascii="Times New Roman" w:hAnsi="Times New Roman"/>
                <w:sz w:val="24"/>
                <w:szCs w:val="24"/>
              </w:rPr>
              <w:t xml:space="preserve"> (D)</w:t>
            </w:r>
          </w:p>
        </w:tc>
        <w:tc>
          <w:tcPr>
            <w:tcW w:w="1619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>D</w:t>
            </w:r>
            <w:r w:rsidRPr="0032377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12376" w:rsidTr="00323772">
        <w:tc>
          <w:tcPr>
            <w:tcW w:w="1970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52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9" w:type="dxa"/>
            <w:shd w:val="clear" w:color="auto" w:fill="auto"/>
          </w:tcPr>
          <w:p w:rsidR="00E12376" w:rsidRPr="00323772" w:rsidRDefault="000072EE" w:rsidP="00122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9" w:type="dxa"/>
            <w:shd w:val="clear" w:color="auto" w:fill="auto"/>
          </w:tcPr>
          <w:p w:rsidR="00E12376" w:rsidRPr="00323772" w:rsidRDefault="000072EE" w:rsidP="00122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12376" w:rsidTr="00323772">
        <w:tc>
          <w:tcPr>
            <w:tcW w:w="1970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2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9" w:type="dxa"/>
            <w:shd w:val="clear" w:color="auto" w:fill="auto"/>
          </w:tcPr>
          <w:p w:rsidR="00E12376" w:rsidRPr="00323772" w:rsidRDefault="000072EE" w:rsidP="00122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E12376" w:rsidRPr="00323772" w:rsidRDefault="000072EE" w:rsidP="00122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12376" w:rsidTr="00323772">
        <w:tc>
          <w:tcPr>
            <w:tcW w:w="1970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52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9" w:type="dxa"/>
            <w:shd w:val="clear" w:color="auto" w:fill="auto"/>
          </w:tcPr>
          <w:p w:rsidR="00E12376" w:rsidRPr="00323772" w:rsidRDefault="000072EE" w:rsidP="00122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  <w:shd w:val="clear" w:color="auto" w:fill="auto"/>
          </w:tcPr>
          <w:p w:rsidR="00E12376" w:rsidRPr="00323772" w:rsidRDefault="000072EE" w:rsidP="00122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12376" w:rsidTr="00323772">
        <w:tc>
          <w:tcPr>
            <w:tcW w:w="1970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9" w:type="dxa"/>
            <w:shd w:val="clear" w:color="auto" w:fill="auto"/>
          </w:tcPr>
          <w:p w:rsidR="00E12376" w:rsidRPr="00323772" w:rsidRDefault="000072EE" w:rsidP="00122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E12376" w:rsidRPr="00323772" w:rsidRDefault="000072EE" w:rsidP="00122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12376" w:rsidTr="00323772">
        <w:tc>
          <w:tcPr>
            <w:tcW w:w="1970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52" w:type="dxa"/>
            <w:shd w:val="clear" w:color="auto" w:fill="auto"/>
          </w:tcPr>
          <w:p w:rsidR="00E12376" w:rsidRPr="00323772" w:rsidRDefault="00E12376" w:rsidP="001221C9">
            <w:pPr>
              <w:rPr>
                <w:rFonts w:ascii="Times New Roman" w:hAnsi="Times New Roman"/>
                <w:sz w:val="24"/>
                <w:szCs w:val="24"/>
              </w:rPr>
            </w:pPr>
            <w:r w:rsidRPr="003237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9" w:type="dxa"/>
            <w:shd w:val="clear" w:color="auto" w:fill="auto"/>
          </w:tcPr>
          <w:p w:rsidR="00E12376" w:rsidRPr="00323772" w:rsidRDefault="000072EE" w:rsidP="00122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  <w:shd w:val="clear" w:color="auto" w:fill="auto"/>
          </w:tcPr>
          <w:p w:rsidR="00E12376" w:rsidRPr="00323772" w:rsidRDefault="000072EE" w:rsidP="00122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6150" w:rsidTr="00323772">
        <w:tc>
          <w:tcPr>
            <w:tcW w:w="1970" w:type="dxa"/>
            <w:shd w:val="clear" w:color="auto" w:fill="auto"/>
          </w:tcPr>
          <w:p w:rsidR="00546150" w:rsidRPr="00323772" w:rsidRDefault="00546150" w:rsidP="001221C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37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Sum</w:t>
            </w:r>
          </w:p>
        </w:tc>
        <w:tc>
          <w:tcPr>
            <w:tcW w:w="2216" w:type="dxa"/>
            <w:shd w:val="clear" w:color="auto" w:fill="auto"/>
          </w:tcPr>
          <w:p w:rsidR="00546150" w:rsidRPr="000072EE" w:rsidRDefault="000072EE" w:rsidP="001221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∑</w:t>
            </w:r>
            <w:r w:rsidRPr="000072EE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2152" w:type="dxa"/>
            <w:shd w:val="clear" w:color="auto" w:fill="auto"/>
          </w:tcPr>
          <w:p w:rsidR="00546150" w:rsidRPr="000072EE" w:rsidRDefault="000072EE" w:rsidP="001221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∑</w:t>
            </w:r>
            <w:r w:rsidRPr="000072EE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619" w:type="dxa"/>
            <w:shd w:val="clear" w:color="auto" w:fill="auto"/>
          </w:tcPr>
          <w:p w:rsidR="00546150" w:rsidRPr="000072EE" w:rsidRDefault="000072EE" w:rsidP="001221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∑</w:t>
            </w:r>
            <w:r w:rsidRPr="000072E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19" w:type="dxa"/>
            <w:shd w:val="clear" w:color="auto" w:fill="auto"/>
          </w:tcPr>
          <w:p w:rsidR="00546150" w:rsidRPr="000072EE" w:rsidRDefault="000072EE" w:rsidP="001221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∑</w:t>
            </w:r>
            <w:r w:rsidRPr="000072EE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</w:tbl>
    <w:p w:rsidR="00935C12" w:rsidRDefault="00935C12" w:rsidP="001221C9">
      <w:pPr>
        <w:rPr>
          <w:rFonts w:ascii="Times New Roman" w:hAnsi="Times New Roman"/>
          <w:sz w:val="24"/>
          <w:szCs w:val="24"/>
        </w:rPr>
      </w:pPr>
    </w:p>
    <w:p w:rsidR="001221C9" w:rsidRPr="000072EE" w:rsidRDefault="000C7608" w:rsidP="001221C9">
      <w:pPr>
        <w:rPr>
          <w:rFonts w:ascii="Times New Roman" w:hAnsi="Times New Roman"/>
          <w:b/>
          <w:sz w:val="24"/>
          <w:szCs w:val="24"/>
        </w:rPr>
      </w:pPr>
      <w:r w:rsidRPr="000072EE">
        <w:rPr>
          <w:rFonts w:ascii="Times New Roman" w:hAnsi="Times New Roman"/>
          <w:b/>
          <w:sz w:val="24"/>
          <w:szCs w:val="24"/>
        </w:rPr>
        <w:t>1. Null hypothesis?</w:t>
      </w:r>
    </w:p>
    <w:p w:rsidR="000072EE" w:rsidRDefault="000072EE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Participating in the Unconditional Positive regard does not lead to a change in involvement in violent activities</w:t>
      </w:r>
    </w:p>
    <w:p w:rsidR="000072EE" w:rsidRDefault="00B25269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072EE">
        <w:rPr>
          <w:rFonts w:ascii="Times New Roman" w:hAnsi="Times New Roman"/>
          <w:b/>
          <w:sz w:val="24"/>
          <w:szCs w:val="24"/>
        </w:rPr>
        <w:t>D</w:t>
      </w:r>
      <w:r w:rsidR="001221C9" w:rsidRPr="000072EE">
        <w:rPr>
          <w:rFonts w:ascii="Times New Roman" w:hAnsi="Times New Roman"/>
          <w:b/>
          <w:sz w:val="24"/>
          <w:szCs w:val="24"/>
        </w:rPr>
        <w:t>irectional alternative hypothesis</w:t>
      </w:r>
      <w:r w:rsidRPr="000072EE">
        <w:rPr>
          <w:rFonts w:ascii="Times New Roman" w:hAnsi="Times New Roman"/>
          <w:b/>
          <w:sz w:val="24"/>
          <w:szCs w:val="24"/>
        </w:rPr>
        <w:t xml:space="preserve"> (one tailed test,</w:t>
      </w:r>
      <w:r w:rsidRPr="000072EE">
        <w:rPr>
          <w:rFonts w:ascii="Times New Roman" w:hAnsi="Times New Roman"/>
          <w:b/>
          <w:i/>
          <w:sz w:val="24"/>
          <w:szCs w:val="24"/>
        </w:rPr>
        <w:t xml:space="preserve"> p</w:t>
      </w:r>
      <w:r w:rsidRPr="000072EE">
        <w:rPr>
          <w:rFonts w:ascii="Times New Roman" w:hAnsi="Times New Roman"/>
          <w:b/>
          <w:sz w:val="24"/>
          <w:szCs w:val="24"/>
        </w:rPr>
        <w:t xml:space="preserve"> = .05)</w:t>
      </w:r>
      <w:r w:rsidR="001221C9" w:rsidRPr="000072EE">
        <w:rPr>
          <w:rFonts w:ascii="Times New Roman" w:hAnsi="Times New Roman"/>
          <w:b/>
          <w:sz w:val="24"/>
          <w:szCs w:val="24"/>
        </w:rPr>
        <w:t>?</w:t>
      </w:r>
    </w:p>
    <w:p w:rsidR="004D406C" w:rsidRDefault="004D406C" w:rsidP="001221C9">
      <w:pPr>
        <w:rPr>
          <w:rFonts w:ascii="Times New Roman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t=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17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eqArr>
                    <m:eqArr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5×63-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17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2 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5-1</m:t>
                      </m:r>
                    </m:e>
                  </m:eqArr>
                </m:e>
              </m:rad>
            </m:den>
          </m:f>
        </m:oMath>
      </m:oMathPara>
    </w:p>
    <w:p w:rsidR="004D406C" w:rsidRPr="000072EE" w:rsidRDefault="004D406C" w:rsidP="004D40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=6.668</w:t>
      </w:r>
    </w:p>
    <w:p w:rsidR="004D406C" w:rsidRPr="000072EE" w:rsidRDefault="004D406C" w:rsidP="004D40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p=0.0359</w:t>
      </w:r>
    </w:p>
    <w:p w:rsidR="000072EE" w:rsidRDefault="004D406C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since 0.0359&lt;0.5, We </w:t>
      </w:r>
      <w:r>
        <w:t xml:space="preserve"> reject the null hypothesis and accept the alternative hypothesis</w:t>
      </w:r>
      <w:r>
        <w:rPr>
          <w:rFonts w:ascii="Times New Roman" w:hAnsi="Times New Roman"/>
          <w:sz w:val="24"/>
          <w:szCs w:val="24"/>
        </w:rPr>
        <w:t xml:space="preserve"> "</w:t>
      </w:r>
      <w:r w:rsidR="000072EE">
        <w:rPr>
          <w:rFonts w:ascii="Times New Roman" w:hAnsi="Times New Roman"/>
          <w:sz w:val="24"/>
          <w:szCs w:val="24"/>
        </w:rPr>
        <w:t xml:space="preserve">Participating in the </w:t>
      </w:r>
      <w:r w:rsidR="003B6F97">
        <w:rPr>
          <w:rFonts w:ascii="Times New Roman" w:hAnsi="Times New Roman"/>
          <w:sz w:val="24"/>
          <w:szCs w:val="24"/>
        </w:rPr>
        <w:t>Unconditional Positive regard does not lead to a change in involvement in violent activities</w:t>
      </w:r>
      <w:r>
        <w:rPr>
          <w:rFonts w:ascii="Times New Roman" w:hAnsi="Times New Roman"/>
          <w:sz w:val="24"/>
          <w:szCs w:val="24"/>
        </w:rPr>
        <w:t>"</w:t>
      </w:r>
    </w:p>
    <w:p w:rsidR="003B6F97" w:rsidRDefault="00C06E48" w:rsidP="001221C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072EE">
        <w:rPr>
          <w:rFonts w:ascii="Times New Roman" w:hAnsi="Times New Roman"/>
          <w:b/>
          <w:sz w:val="24"/>
          <w:szCs w:val="24"/>
        </w:rPr>
        <w:t>What is the independent variable?</w:t>
      </w:r>
      <w:r w:rsidRPr="000072EE">
        <w:rPr>
          <w:rFonts w:ascii="Times New Roman" w:hAnsi="Times New Roman"/>
          <w:b/>
          <w:sz w:val="24"/>
          <w:szCs w:val="24"/>
        </w:rPr>
        <w:br/>
      </w:r>
      <w:r w:rsidR="00756ADF" w:rsidRPr="00756ADF">
        <w:rPr>
          <w:rFonts w:ascii="Times New Roman" w:hAnsi="Times New Roman"/>
          <w:sz w:val="24"/>
          <w:szCs w:val="24"/>
        </w:rPr>
        <w:t>The unconditional Positive Regard</w:t>
      </w:r>
    </w:p>
    <w:p w:rsidR="00C06E48" w:rsidRPr="000072EE" w:rsidRDefault="00C06E48" w:rsidP="001221C9">
      <w:pPr>
        <w:rPr>
          <w:rFonts w:ascii="Times New Roman" w:hAnsi="Times New Roman"/>
          <w:b/>
          <w:sz w:val="24"/>
          <w:szCs w:val="24"/>
        </w:rPr>
      </w:pPr>
      <w:r w:rsidRPr="000072EE">
        <w:rPr>
          <w:rFonts w:ascii="Times New Roman" w:hAnsi="Times New Roman"/>
          <w:b/>
          <w:sz w:val="24"/>
          <w:szCs w:val="24"/>
        </w:rPr>
        <w:t xml:space="preserve">4. What is the dependent variable? </w:t>
      </w:r>
    </w:p>
    <w:p w:rsidR="009A265E" w:rsidRPr="00756ADF" w:rsidRDefault="00756ADF" w:rsidP="001221C9">
      <w:pPr>
        <w:rPr>
          <w:rFonts w:ascii="Times New Roman" w:hAnsi="Times New Roman"/>
          <w:sz w:val="24"/>
          <w:szCs w:val="24"/>
        </w:rPr>
      </w:pPr>
      <w:r w:rsidRPr="00756ADF">
        <w:rPr>
          <w:rFonts w:ascii="Times New Roman" w:hAnsi="Times New Roman"/>
          <w:sz w:val="24"/>
          <w:szCs w:val="24"/>
        </w:rPr>
        <w:t xml:space="preserve">The number of </w:t>
      </w:r>
      <w:r>
        <w:rPr>
          <w:rFonts w:ascii="Times New Roman" w:hAnsi="Times New Roman"/>
          <w:sz w:val="24"/>
          <w:szCs w:val="24"/>
        </w:rPr>
        <w:t xml:space="preserve">violence activities </w:t>
      </w:r>
    </w:p>
    <w:p w:rsidR="001221C9" w:rsidRPr="000072EE" w:rsidRDefault="00C06E48" w:rsidP="001221C9">
      <w:pPr>
        <w:rPr>
          <w:rFonts w:ascii="Times New Roman" w:hAnsi="Times New Roman"/>
          <w:b/>
          <w:sz w:val="24"/>
          <w:szCs w:val="24"/>
        </w:rPr>
      </w:pPr>
      <w:r w:rsidRPr="000072EE">
        <w:rPr>
          <w:rFonts w:ascii="Times New Roman" w:hAnsi="Times New Roman"/>
          <w:b/>
          <w:sz w:val="24"/>
          <w:szCs w:val="24"/>
        </w:rPr>
        <w:t>5</w:t>
      </w:r>
      <w:r w:rsidR="001221C9" w:rsidRPr="000072EE">
        <w:rPr>
          <w:rFonts w:ascii="Times New Roman" w:hAnsi="Times New Roman"/>
          <w:b/>
          <w:sz w:val="24"/>
          <w:szCs w:val="24"/>
        </w:rPr>
        <w:t>. What type of statistical test is most appropriate to use given the research question?</w:t>
      </w:r>
    </w:p>
    <w:p w:rsidR="003B6F97" w:rsidRPr="00756ADF" w:rsidRDefault="00756ADF" w:rsidP="001221C9">
      <w:pPr>
        <w:rPr>
          <w:rFonts w:ascii="Times New Roman" w:hAnsi="Times New Roman"/>
          <w:sz w:val="24"/>
          <w:szCs w:val="24"/>
        </w:rPr>
      </w:pPr>
      <w:r w:rsidRPr="00756ADF">
        <w:rPr>
          <w:rFonts w:ascii="Times New Roman" w:hAnsi="Times New Roman"/>
          <w:sz w:val="24"/>
          <w:szCs w:val="24"/>
        </w:rPr>
        <w:t>To tailed T-test statistics</w:t>
      </w:r>
    </w:p>
    <w:p w:rsidR="009A265E" w:rsidRPr="000072EE" w:rsidRDefault="009A265E" w:rsidP="001221C9">
      <w:pPr>
        <w:rPr>
          <w:rFonts w:ascii="Times New Roman" w:hAnsi="Times New Roman"/>
          <w:b/>
          <w:sz w:val="24"/>
          <w:szCs w:val="24"/>
        </w:rPr>
      </w:pPr>
      <w:r w:rsidRPr="000072EE">
        <w:rPr>
          <w:rFonts w:ascii="Times New Roman" w:hAnsi="Times New Roman"/>
          <w:b/>
          <w:sz w:val="24"/>
          <w:szCs w:val="24"/>
        </w:rPr>
        <w:t>Why?</w:t>
      </w:r>
    </w:p>
    <w:p w:rsidR="00756ADF" w:rsidRDefault="00756ADF" w:rsidP="001221C9">
      <w:pPr>
        <w:rPr>
          <w:rFonts w:ascii="Times New Roman" w:hAnsi="Times New Roman"/>
          <w:b/>
          <w:sz w:val="24"/>
          <w:szCs w:val="24"/>
        </w:rPr>
      </w:pPr>
      <w:r>
        <w:t xml:space="preserve">with a </w:t>
      </w:r>
      <w:r w:rsidR="004D406C">
        <w:t xml:space="preserve">one tailed </w:t>
      </w:r>
      <w:r>
        <w:t>wo-test statistics You can detect both positive and negative effects. Two-tailed tests are standard in scientific research where discovering any type of effect is usually of interest to researchers.</w:t>
      </w:r>
    </w:p>
    <w:p w:rsidR="001221C9" w:rsidRPr="000072EE" w:rsidRDefault="00C06E48" w:rsidP="001221C9">
      <w:pPr>
        <w:rPr>
          <w:rFonts w:ascii="Times New Roman" w:hAnsi="Times New Roman"/>
          <w:b/>
          <w:sz w:val="24"/>
          <w:szCs w:val="24"/>
        </w:rPr>
      </w:pPr>
      <w:r w:rsidRPr="000072EE">
        <w:rPr>
          <w:rFonts w:ascii="Times New Roman" w:hAnsi="Times New Roman"/>
          <w:b/>
          <w:sz w:val="24"/>
          <w:szCs w:val="24"/>
        </w:rPr>
        <w:t>6</w:t>
      </w:r>
      <w:r w:rsidR="001221C9" w:rsidRPr="000072EE">
        <w:rPr>
          <w:rFonts w:ascii="Times New Roman" w:hAnsi="Times New Roman"/>
          <w:b/>
          <w:sz w:val="24"/>
          <w:szCs w:val="24"/>
        </w:rPr>
        <w:t xml:space="preserve">. Use inferential statistics and calculate the test statistic. </w:t>
      </w:r>
    </w:p>
    <w:p w:rsidR="00B93AB8" w:rsidRPr="000072EE" w:rsidRDefault="00B93AB8" w:rsidP="001221C9">
      <w:pPr>
        <w:rPr>
          <w:rFonts w:ascii="Times New Roman" w:hAnsi="Times New Roman"/>
          <w:b/>
          <w:sz w:val="24"/>
          <w:szCs w:val="24"/>
        </w:rPr>
      </w:pPr>
    </w:p>
    <w:p w:rsidR="00B93AB8" w:rsidRPr="000072EE" w:rsidRDefault="00F7161E" w:rsidP="001221C9">
      <w:pPr>
        <w:rPr>
          <w:rFonts w:ascii="Times New Roman" w:hAnsi="Times New Roman"/>
          <w:b/>
          <w:sz w:val="24"/>
          <w:szCs w:val="24"/>
        </w:rPr>
      </w:pPr>
      <w:r w:rsidRPr="000072EE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286000" cy="951865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518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D8F" w:rsidRPr="000072EE" w:rsidRDefault="001001CC" w:rsidP="001001CC">
      <w:pPr>
        <w:rPr>
          <w:rFonts w:ascii="Times New Roman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t=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17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eqArr>
                    <m:eqArr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5×63-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17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2 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5-1</m:t>
                      </m:r>
                    </m:e>
                  </m:eqArr>
                </m:e>
              </m:rad>
            </m:den>
          </m:f>
        </m:oMath>
      </m:oMathPara>
    </w:p>
    <w:p w:rsidR="00302D8F" w:rsidRPr="000072EE" w:rsidRDefault="004D406C" w:rsidP="001001C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=6</w:t>
      </w:r>
      <w:r w:rsidR="001001CC">
        <w:rPr>
          <w:rFonts w:ascii="Times New Roman" w:hAnsi="Times New Roman"/>
          <w:b/>
          <w:sz w:val="24"/>
          <w:szCs w:val="24"/>
        </w:rPr>
        <w:t>.668</w:t>
      </w:r>
    </w:p>
    <w:p w:rsidR="00302D8F" w:rsidRPr="000072EE" w:rsidRDefault="004D406C" w:rsidP="004D40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p=0.0359</w:t>
      </w:r>
    </w:p>
    <w:p w:rsidR="001221C9" w:rsidRPr="000072EE" w:rsidRDefault="008E31A7" w:rsidP="001221C9">
      <w:pPr>
        <w:rPr>
          <w:rFonts w:ascii="Times New Roman" w:hAnsi="Times New Roman"/>
          <w:b/>
          <w:sz w:val="24"/>
          <w:szCs w:val="24"/>
        </w:rPr>
      </w:pPr>
      <w:r w:rsidRPr="000072EE">
        <w:rPr>
          <w:rFonts w:ascii="Times New Roman" w:hAnsi="Times New Roman"/>
          <w:b/>
          <w:sz w:val="24"/>
          <w:szCs w:val="24"/>
        </w:rPr>
        <w:t>7</w:t>
      </w:r>
      <w:r w:rsidR="001221C9" w:rsidRPr="000072EE">
        <w:rPr>
          <w:rFonts w:ascii="Times New Roman" w:hAnsi="Times New Roman"/>
          <w:b/>
          <w:sz w:val="24"/>
          <w:szCs w:val="24"/>
        </w:rPr>
        <w:t>. What number did you get for your test statistic? ________</w:t>
      </w:r>
    </w:p>
    <w:p w:rsidR="00C06E48" w:rsidRPr="000072EE" w:rsidRDefault="008E31A7" w:rsidP="001221C9">
      <w:pPr>
        <w:rPr>
          <w:rFonts w:ascii="Times New Roman" w:hAnsi="Times New Roman"/>
          <w:b/>
          <w:sz w:val="24"/>
          <w:szCs w:val="24"/>
        </w:rPr>
      </w:pPr>
      <w:r w:rsidRPr="000072EE">
        <w:rPr>
          <w:rFonts w:ascii="Times New Roman" w:hAnsi="Times New Roman"/>
          <w:b/>
          <w:sz w:val="24"/>
          <w:szCs w:val="24"/>
        </w:rPr>
        <w:t>8</w:t>
      </w:r>
      <w:r w:rsidR="004D406C">
        <w:rPr>
          <w:rFonts w:ascii="Times New Roman" w:hAnsi="Times New Roman"/>
          <w:b/>
          <w:sz w:val="24"/>
          <w:szCs w:val="24"/>
        </w:rPr>
        <w:t xml:space="preserve">. Degrees of freedom? 4 </w:t>
      </w:r>
      <w:r w:rsidR="00F356D7" w:rsidRPr="000072EE">
        <w:rPr>
          <w:rFonts w:ascii="Times New Roman" w:hAnsi="Times New Roman"/>
          <w:b/>
          <w:sz w:val="24"/>
          <w:szCs w:val="24"/>
        </w:rPr>
        <w:t xml:space="preserve"> (</w:t>
      </w:r>
      <w:r w:rsidR="00F356D7" w:rsidRPr="000072EE">
        <w:rPr>
          <w:rFonts w:ascii="Times New Roman" w:hAnsi="Times New Roman"/>
          <w:b/>
          <w:i/>
          <w:sz w:val="24"/>
          <w:szCs w:val="24"/>
        </w:rPr>
        <w:t xml:space="preserve">df </w:t>
      </w:r>
      <w:r w:rsidR="00F356D7" w:rsidRPr="000072EE">
        <w:rPr>
          <w:rFonts w:ascii="Times New Roman" w:hAnsi="Times New Roman"/>
          <w:b/>
          <w:sz w:val="24"/>
          <w:szCs w:val="24"/>
        </w:rPr>
        <w:t>= n – 1)</w:t>
      </w:r>
    </w:p>
    <w:p w:rsidR="00335B69" w:rsidRPr="000072EE" w:rsidRDefault="008E31A7" w:rsidP="000C7608">
      <w:pPr>
        <w:rPr>
          <w:rFonts w:ascii="Times New Roman" w:hAnsi="Times New Roman"/>
          <w:b/>
          <w:sz w:val="24"/>
          <w:szCs w:val="24"/>
        </w:rPr>
      </w:pPr>
      <w:r w:rsidRPr="000072EE">
        <w:rPr>
          <w:rFonts w:ascii="Times New Roman" w:hAnsi="Times New Roman"/>
          <w:b/>
          <w:sz w:val="24"/>
          <w:szCs w:val="24"/>
        </w:rPr>
        <w:t>9</w:t>
      </w:r>
      <w:r w:rsidR="00335B69" w:rsidRPr="000072EE">
        <w:rPr>
          <w:rFonts w:ascii="Times New Roman" w:hAnsi="Times New Roman"/>
          <w:b/>
          <w:sz w:val="24"/>
          <w:szCs w:val="24"/>
        </w:rPr>
        <w:t>. What is the critical value</w:t>
      </w:r>
      <w:r w:rsidR="00706AD3" w:rsidRPr="000072EE">
        <w:rPr>
          <w:rFonts w:ascii="Times New Roman" w:hAnsi="Times New Roman"/>
          <w:b/>
          <w:sz w:val="24"/>
          <w:szCs w:val="24"/>
        </w:rPr>
        <w:t xml:space="preserve"> (Hint: The hypothesis was directional meaning a one tailed-test)</w:t>
      </w:r>
      <w:r w:rsidR="00335B69" w:rsidRPr="000072EE">
        <w:rPr>
          <w:rFonts w:ascii="Times New Roman" w:hAnsi="Times New Roman"/>
          <w:b/>
          <w:sz w:val="24"/>
          <w:szCs w:val="24"/>
        </w:rPr>
        <w:t>? ______________</w:t>
      </w:r>
    </w:p>
    <w:p w:rsidR="00335B69" w:rsidRPr="000072EE" w:rsidRDefault="008E31A7" w:rsidP="00335B69">
      <w:pPr>
        <w:rPr>
          <w:rFonts w:ascii="Times New Roman" w:hAnsi="Times New Roman"/>
          <w:b/>
          <w:sz w:val="24"/>
          <w:szCs w:val="24"/>
        </w:rPr>
      </w:pPr>
      <w:r w:rsidRPr="000072EE">
        <w:rPr>
          <w:rFonts w:ascii="Times New Roman" w:hAnsi="Times New Roman"/>
          <w:b/>
          <w:sz w:val="24"/>
          <w:szCs w:val="24"/>
        </w:rPr>
        <w:t>10</w:t>
      </w:r>
      <w:r w:rsidR="00335B69" w:rsidRPr="000072EE">
        <w:rPr>
          <w:rFonts w:ascii="Times New Roman" w:hAnsi="Times New Roman"/>
          <w:b/>
          <w:sz w:val="24"/>
          <w:szCs w:val="24"/>
        </w:rPr>
        <w:t xml:space="preserve">. </w:t>
      </w:r>
      <w:r w:rsidR="00E677A1" w:rsidRPr="000072EE">
        <w:rPr>
          <w:rFonts w:ascii="Times New Roman" w:hAnsi="Times New Roman"/>
          <w:b/>
          <w:sz w:val="24"/>
          <w:szCs w:val="24"/>
        </w:rPr>
        <w:t>Is there a statistically significant difference</w:t>
      </w:r>
      <w:r w:rsidR="00335B69" w:rsidRPr="000072EE">
        <w:rPr>
          <w:rFonts w:ascii="Times New Roman" w:hAnsi="Times New Roman"/>
          <w:b/>
          <w:sz w:val="24"/>
          <w:szCs w:val="24"/>
        </w:rPr>
        <w:t xml:space="preserve">? </w:t>
      </w:r>
    </w:p>
    <w:p w:rsidR="00335B69" w:rsidRPr="000072EE" w:rsidRDefault="00335B69" w:rsidP="00335B69">
      <w:pPr>
        <w:rPr>
          <w:rFonts w:ascii="Times New Roman" w:hAnsi="Times New Roman"/>
          <w:b/>
          <w:sz w:val="24"/>
          <w:szCs w:val="24"/>
        </w:rPr>
      </w:pPr>
      <w:r w:rsidRPr="000072EE">
        <w:rPr>
          <w:rFonts w:ascii="Times New Roman" w:hAnsi="Times New Roman"/>
          <w:b/>
          <w:sz w:val="24"/>
          <w:szCs w:val="24"/>
        </w:rPr>
        <w:t>_______</w:t>
      </w:r>
      <w:r w:rsidR="003974D2">
        <w:rPr>
          <w:rFonts w:ascii="Times New Roman" w:hAnsi="Times New Roman"/>
          <w:b/>
          <w:sz w:val="24"/>
          <w:szCs w:val="24"/>
        </w:rPr>
        <w:t>yes</w:t>
      </w:r>
      <w:r w:rsidRPr="000072EE">
        <w:rPr>
          <w:rFonts w:ascii="Times New Roman" w:hAnsi="Times New Roman"/>
          <w:b/>
          <w:sz w:val="24"/>
          <w:szCs w:val="24"/>
        </w:rPr>
        <w:t xml:space="preserve">__ (yes or no) </w:t>
      </w:r>
    </w:p>
    <w:p w:rsidR="00335B69" w:rsidRPr="000072EE" w:rsidRDefault="008E31A7" w:rsidP="00335B69">
      <w:pPr>
        <w:rPr>
          <w:rFonts w:ascii="Times New Roman" w:hAnsi="Times New Roman"/>
          <w:b/>
          <w:sz w:val="24"/>
          <w:szCs w:val="24"/>
        </w:rPr>
      </w:pPr>
      <w:r w:rsidRPr="000072EE">
        <w:rPr>
          <w:rFonts w:ascii="Times New Roman" w:hAnsi="Times New Roman"/>
          <w:b/>
          <w:sz w:val="24"/>
          <w:szCs w:val="24"/>
        </w:rPr>
        <w:t>11</w:t>
      </w:r>
      <w:r w:rsidR="00D32050" w:rsidRPr="000072EE">
        <w:rPr>
          <w:rFonts w:ascii="Times New Roman" w:hAnsi="Times New Roman"/>
          <w:b/>
          <w:sz w:val="24"/>
          <w:szCs w:val="24"/>
        </w:rPr>
        <w:t xml:space="preserve">. If these analyses were done in SPSS, would </w:t>
      </w:r>
      <w:r w:rsidR="00C06E48" w:rsidRPr="000072EE">
        <w:rPr>
          <w:rFonts w:ascii="Times New Roman" w:hAnsi="Times New Roman"/>
          <w:b/>
          <w:sz w:val="24"/>
          <w:szCs w:val="24"/>
        </w:rPr>
        <w:t>the</w:t>
      </w:r>
      <w:r w:rsidR="00335B69" w:rsidRPr="000072EE">
        <w:rPr>
          <w:rFonts w:ascii="Times New Roman" w:hAnsi="Times New Roman"/>
          <w:b/>
          <w:i/>
          <w:sz w:val="24"/>
          <w:szCs w:val="24"/>
        </w:rPr>
        <w:t>p</w:t>
      </w:r>
      <w:r w:rsidR="00335B69" w:rsidRPr="000072EE">
        <w:rPr>
          <w:rFonts w:ascii="Times New Roman" w:hAnsi="Times New Roman"/>
          <w:b/>
          <w:sz w:val="24"/>
          <w:szCs w:val="24"/>
        </w:rPr>
        <w:t xml:space="preserve"> value</w:t>
      </w:r>
      <w:r w:rsidR="00D32050" w:rsidRPr="000072EE">
        <w:rPr>
          <w:rFonts w:ascii="Times New Roman" w:hAnsi="Times New Roman"/>
          <w:b/>
          <w:sz w:val="24"/>
          <w:szCs w:val="24"/>
        </w:rPr>
        <w:t xml:space="preserve"> be</w:t>
      </w:r>
      <w:r w:rsidR="00335B69" w:rsidRPr="000072EE">
        <w:rPr>
          <w:rFonts w:ascii="Times New Roman" w:hAnsi="Times New Roman"/>
          <w:b/>
          <w:sz w:val="24"/>
          <w:szCs w:val="24"/>
        </w:rPr>
        <w:t xml:space="preserve"> less than</w:t>
      </w:r>
      <w:r w:rsidR="00D32050" w:rsidRPr="000072EE">
        <w:rPr>
          <w:rFonts w:ascii="Times New Roman" w:hAnsi="Times New Roman"/>
          <w:b/>
          <w:sz w:val="24"/>
          <w:szCs w:val="24"/>
        </w:rPr>
        <w:t xml:space="preserve"> or equal to</w:t>
      </w:r>
      <w:r w:rsidR="00335B69" w:rsidRPr="000072EE">
        <w:rPr>
          <w:rFonts w:ascii="Times New Roman" w:hAnsi="Times New Roman"/>
          <w:b/>
          <w:sz w:val="24"/>
          <w:szCs w:val="24"/>
        </w:rPr>
        <w:t xml:space="preserve"> .05? </w:t>
      </w:r>
    </w:p>
    <w:p w:rsidR="00335B69" w:rsidRPr="000072EE" w:rsidRDefault="00335B69" w:rsidP="00335B69">
      <w:pPr>
        <w:rPr>
          <w:rFonts w:ascii="Times New Roman" w:hAnsi="Times New Roman"/>
          <w:b/>
          <w:sz w:val="24"/>
          <w:szCs w:val="24"/>
        </w:rPr>
      </w:pPr>
      <w:r w:rsidRPr="000072EE">
        <w:rPr>
          <w:rFonts w:ascii="Times New Roman" w:hAnsi="Times New Roman"/>
          <w:b/>
          <w:sz w:val="24"/>
          <w:szCs w:val="24"/>
        </w:rPr>
        <w:lastRenderedPageBreak/>
        <w:t xml:space="preserve">A. Yes </w:t>
      </w:r>
    </w:p>
    <w:p w:rsidR="00335B69" w:rsidRPr="000072EE" w:rsidRDefault="008E31A7" w:rsidP="00335B69">
      <w:pPr>
        <w:rPr>
          <w:rFonts w:ascii="Times New Roman" w:hAnsi="Times New Roman"/>
          <w:b/>
          <w:sz w:val="24"/>
          <w:szCs w:val="24"/>
        </w:rPr>
      </w:pPr>
      <w:r w:rsidRPr="000072EE">
        <w:rPr>
          <w:rFonts w:ascii="Times New Roman" w:hAnsi="Times New Roman"/>
          <w:b/>
          <w:sz w:val="24"/>
          <w:szCs w:val="24"/>
        </w:rPr>
        <w:t>12</w:t>
      </w:r>
      <w:r w:rsidR="00335B69" w:rsidRPr="000072EE">
        <w:rPr>
          <w:rFonts w:ascii="Times New Roman" w:hAnsi="Times New Roman"/>
          <w:b/>
          <w:sz w:val="24"/>
          <w:szCs w:val="24"/>
        </w:rPr>
        <w:t xml:space="preserve">. Interpret the results you found in </w:t>
      </w:r>
      <w:r w:rsidR="00335B69" w:rsidRPr="003974D2">
        <w:rPr>
          <w:rFonts w:ascii="Times New Roman" w:hAnsi="Times New Roman"/>
          <w:b/>
          <w:sz w:val="24"/>
          <w:szCs w:val="24"/>
        </w:rPr>
        <w:t>plain language</w:t>
      </w:r>
      <w:r w:rsidR="00335B69" w:rsidRPr="000072EE">
        <w:rPr>
          <w:rFonts w:ascii="Times New Roman" w:hAnsi="Times New Roman"/>
          <w:b/>
          <w:sz w:val="24"/>
          <w:szCs w:val="24"/>
        </w:rPr>
        <w:t xml:space="preserve">. </w:t>
      </w:r>
    </w:p>
    <w:p w:rsidR="003974D2" w:rsidRDefault="003974D2" w:rsidP="001221C9">
      <w:pPr>
        <w:rPr>
          <w:rFonts w:ascii="Times New Roman" w:hAnsi="Times New Roman"/>
          <w:b/>
          <w:sz w:val="24"/>
          <w:szCs w:val="24"/>
        </w:rPr>
      </w:pPr>
      <w:r w:rsidRPr="003974D2">
        <w:rPr>
          <w:rFonts w:ascii="Times New Roman" w:hAnsi="Times New Roman"/>
          <w:sz w:val="24"/>
          <w:szCs w:val="24"/>
        </w:rPr>
        <w:t>The p-value of 0</w:t>
      </w:r>
      <w:r w:rsidRPr="00CA6346">
        <w:rPr>
          <w:rFonts w:ascii="Times New Roman" w:hAnsi="Times New Roman"/>
          <w:sz w:val="24"/>
          <w:szCs w:val="24"/>
        </w:rPr>
        <w:t xml:space="preserve">.0359 </w:t>
      </w:r>
      <w:r w:rsidR="00640248" w:rsidRPr="00CA6346">
        <w:rPr>
          <w:rFonts w:ascii="Times New Roman" w:hAnsi="Times New Roman"/>
          <w:sz w:val="24"/>
          <w:szCs w:val="24"/>
        </w:rPr>
        <w:t xml:space="preserve">is less that 0.05 hence grants the chance to </w:t>
      </w:r>
      <w:r w:rsidR="00CA6346" w:rsidRPr="00CA6346">
        <w:rPr>
          <w:rFonts w:ascii="Times New Roman" w:hAnsi="Times New Roman"/>
          <w:sz w:val="24"/>
          <w:szCs w:val="24"/>
        </w:rPr>
        <w:t>reject the null hypothesis</w:t>
      </w:r>
      <w:r w:rsidR="00CA6346">
        <w:rPr>
          <w:rFonts w:ascii="Times New Roman" w:hAnsi="Times New Roman"/>
          <w:sz w:val="24"/>
          <w:szCs w:val="24"/>
        </w:rPr>
        <w:t xml:space="preserve"> and accept the directional alternative hypothesis. </w:t>
      </w:r>
    </w:p>
    <w:p w:rsidR="003974D2" w:rsidRDefault="003974D2" w:rsidP="001221C9">
      <w:pPr>
        <w:rPr>
          <w:rFonts w:ascii="Times New Roman" w:hAnsi="Times New Roman"/>
          <w:b/>
          <w:sz w:val="24"/>
          <w:szCs w:val="24"/>
        </w:rPr>
      </w:pPr>
    </w:p>
    <w:p w:rsidR="005322F6" w:rsidRPr="000072EE" w:rsidRDefault="005322F6" w:rsidP="001221C9">
      <w:pPr>
        <w:rPr>
          <w:rFonts w:ascii="Times New Roman" w:hAnsi="Times New Roman"/>
          <w:b/>
          <w:sz w:val="24"/>
          <w:szCs w:val="24"/>
        </w:rPr>
      </w:pPr>
    </w:p>
    <w:sectPr w:rsidR="005322F6" w:rsidRPr="000072EE" w:rsidSect="009E47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C11" w:rsidRDefault="00565C11" w:rsidP="00CD7778">
      <w:pPr>
        <w:spacing w:after="0" w:line="240" w:lineRule="auto"/>
      </w:pPr>
      <w:r>
        <w:separator/>
      </w:r>
    </w:p>
  </w:endnote>
  <w:endnote w:type="continuationSeparator" w:id="1">
    <w:p w:rsidR="00565C11" w:rsidRDefault="00565C11" w:rsidP="00CD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C11" w:rsidRDefault="00565C11" w:rsidP="00CD7778">
      <w:pPr>
        <w:spacing w:after="0" w:line="240" w:lineRule="auto"/>
      </w:pPr>
      <w:r>
        <w:separator/>
      </w:r>
    </w:p>
  </w:footnote>
  <w:footnote w:type="continuationSeparator" w:id="1">
    <w:p w:rsidR="00565C11" w:rsidRDefault="00565C11" w:rsidP="00CD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14" w:rsidRPr="00CD7778" w:rsidRDefault="00FF2B14" w:rsidP="00CD7778">
    <w:pPr>
      <w:pStyle w:val="Header"/>
      <w:rPr>
        <w:rFonts w:ascii="Times New Roman" w:hAnsi="Times New Roman"/>
        <w:sz w:val="24"/>
        <w:szCs w:val="24"/>
      </w:rPr>
    </w:pPr>
    <w:r w:rsidRPr="00CD7778">
      <w:rPr>
        <w:rFonts w:ascii="Times New Roman" w:hAnsi="Times New Roman"/>
        <w:sz w:val="24"/>
        <w:szCs w:val="24"/>
      </w:rPr>
      <w:tab/>
    </w:r>
    <w:r w:rsidRPr="00CD7778">
      <w:rPr>
        <w:rFonts w:ascii="Times New Roman" w:hAnsi="Times New Roman"/>
        <w:sz w:val="24"/>
        <w:szCs w:val="24"/>
      </w:rPr>
      <w:tab/>
    </w:r>
    <w:r w:rsidR="009E4782" w:rsidRPr="00CD7778">
      <w:rPr>
        <w:rFonts w:ascii="Times New Roman" w:hAnsi="Times New Roman"/>
        <w:sz w:val="24"/>
        <w:szCs w:val="24"/>
      </w:rPr>
      <w:fldChar w:fldCharType="begin"/>
    </w:r>
    <w:r w:rsidRPr="00CD7778">
      <w:rPr>
        <w:rFonts w:ascii="Times New Roman" w:hAnsi="Times New Roman"/>
        <w:sz w:val="24"/>
        <w:szCs w:val="24"/>
      </w:rPr>
      <w:instrText xml:space="preserve"> PAGE   \* MERGEFORMAT </w:instrText>
    </w:r>
    <w:r w:rsidR="009E4782" w:rsidRPr="00CD7778">
      <w:rPr>
        <w:rFonts w:ascii="Times New Roman" w:hAnsi="Times New Roman"/>
        <w:sz w:val="24"/>
        <w:szCs w:val="24"/>
      </w:rPr>
      <w:fldChar w:fldCharType="separate"/>
    </w:r>
    <w:r w:rsidR="00CA6346">
      <w:rPr>
        <w:rFonts w:ascii="Times New Roman" w:hAnsi="Times New Roman"/>
        <w:noProof/>
        <w:sz w:val="24"/>
        <w:szCs w:val="24"/>
      </w:rPr>
      <w:t>1</w:t>
    </w:r>
    <w:r w:rsidR="009E4782" w:rsidRPr="00CD7778">
      <w:rPr>
        <w:rFonts w:ascii="Times New Roman" w:hAnsi="Times New Roman"/>
        <w:noProof/>
        <w:sz w:val="24"/>
        <w:szCs w:val="24"/>
      </w:rPr>
      <w:fldChar w:fldCharType="end"/>
    </w:r>
  </w:p>
  <w:p w:rsidR="00FF2B14" w:rsidRDefault="00FF2B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3B0A2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D7778"/>
    <w:rsid w:val="000064D3"/>
    <w:rsid w:val="000072EE"/>
    <w:rsid w:val="00016156"/>
    <w:rsid w:val="000209C4"/>
    <w:rsid w:val="00073427"/>
    <w:rsid w:val="000B105E"/>
    <w:rsid w:val="000C7608"/>
    <w:rsid w:val="000D2A8D"/>
    <w:rsid w:val="001001CC"/>
    <w:rsid w:val="001221C9"/>
    <w:rsid w:val="00142808"/>
    <w:rsid w:val="00190369"/>
    <w:rsid w:val="00190E28"/>
    <w:rsid w:val="001B67EA"/>
    <w:rsid w:val="001C0879"/>
    <w:rsid w:val="002348FD"/>
    <w:rsid w:val="00302D8F"/>
    <w:rsid w:val="003202CE"/>
    <w:rsid w:val="00323772"/>
    <w:rsid w:val="00334E32"/>
    <w:rsid w:val="00335B69"/>
    <w:rsid w:val="0037469F"/>
    <w:rsid w:val="003974D2"/>
    <w:rsid w:val="003B6F97"/>
    <w:rsid w:val="003D0206"/>
    <w:rsid w:val="003F10B4"/>
    <w:rsid w:val="00437F44"/>
    <w:rsid w:val="004438EB"/>
    <w:rsid w:val="00450787"/>
    <w:rsid w:val="00451BB5"/>
    <w:rsid w:val="004B05C9"/>
    <w:rsid w:val="004D406C"/>
    <w:rsid w:val="005322F6"/>
    <w:rsid w:val="00546150"/>
    <w:rsid w:val="00565C11"/>
    <w:rsid w:val="005C2578"/>
    <w:rsid w:val="00614919"/>
    <w:rsid w:val="0062287B"/>
    <w:rsid w:val="00640248"/>
    <w:rsid w:val="006D1A43"/>
    <w:rsid w:val="007028C9"/>
    <w:rsid w:val="00706AD3"/>
    <w:rsid w:val="00756ADF"/>
    <w:rsid w:val="00781888"/>
    <w:rsid w:val="007A3825"/>
    <w:rsid w:val="007C67A0"/>
    <w:rsid w:val="008104A5"/>
    <w:rsid w:val="0081194C"/>
    <w:rsid w:val="00812750"/>
    <w:rsid w:val="00830247"/>
    <w:rsid w:val="00880DA2"/>
    <w:rsid w:val="008A17C5"/>
    <w:rsid w:val="008B174D"/>
    <w:rsid w:val="008E31A7"/>
    <w:rsid w:val="00917494"/>
    <w:rsid w:val="00926BC8"/>
    <w:rsid w:val="00935C12"/>
    <w:rsid w:val="009770BF"/>
    <w:rsid w:val="00983832"/>
    <w:rsid w:val="00985A9C"/>
    <w:rsid w:val="009A265E"/>
    <w:rsid w:val="009E4782"/>
    <w:rsid w:val="00A46038"/>
    <w:rsid w:val="00A51DEE"/>
    <w:rsid w:val="00A54393"/>
    <w:rsid w:val="00A57046"/>
    <w:rsid w:val="00A860C8"/>
    <w:rsid w:val="00A918B1"/>
    <w:rsid w:val="00AC406C"/>
    <w:rsid w:val="00B25269"/>
    <w:rsid w:val="00B93AB8"/>
    <w:rsid w:val="00BC6DD1"/>
    <w:rsid w:val="00C06E48"/>
    <w:rsid w:val="00C412FB"/>
    <w:rsid w:val="00C67DAC"/>
    <w:rsid w:val="00C72DB2"/>
    <w:rsid w:val="00CA0B72"/>
    <w:rsid w:val="00CA6346"/>
    <w:rsid w:val="00CD7778"/>
    <w:rsid w:val="00D31459"/>
    <w:rsid w:val="00D32050"/>
    <w:rsid w:val="00D90C37"/>
    <w:rsid w:val="00DF5C1C"/>
    <w:rsid w:val="00E12376"/>
    <w:rsid w:val="00E6433B"/>
    <w:rsid w:val="00E677A1"/>
    <w:rsid w:val="00EB2593"/>
    <w:rsid w:val="00F31AD2"/>
    <w:rsid w:val="00F356D7"/>
    <w:rsid w:val="00F7161E"/>
    <w:rsid w:val="00FA76B4"/>
    <w:rsid w:val="00FE2A38"/>
    <w:rsid w:val="00FF2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uiPriority="39" w:qFormat="1"/>
  </w:latentStyles>
  <w:style w:type="paragraph" w:default="1" w:styleId="Normal">
    <w:name w:val="Normal"/>
    <w:qFormat/>
    <w:rsid w:val="00CD777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D77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D777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41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2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275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rsid w:val="00756AD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Tamara</dc:creator>
  <cp:keywords/>
  <dc:description/>
  <cp:lastModifiedBy>ances</cp:lastModifiedBy>
  <cp:revision>6</cp:revision>
  <cp:lastPrinted>2016-03-30T16:24:00Z</cp:lastPrinted>
  <dcterms:created xsi:type="dcterms:W3CDTF">2021-07-22T17:33:00Z</dcterms:created>
  <dcterms:modified xsi:type="dcterms:W3CDTF">2021-07-24T04:33:00Z</dcterms:modified>
</cp:coreProperties>
</file>